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tbl>
      <w:tblPr>
        <w:tblStyle w:val="Table1"/>
        <w:tblW w:w="937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95"/>
        <w:gridCol w:w="2550"/>
        <w:gridCol w:w="2280"/>
        <w:gridCol w:w="1545"/>
        <w:gridCol w:w="1005"/>
        <w:tblGridChange w:id="0">
          <w:tblGrid>
            <w:gridCol w:w="1995"/>
            <w:gridCol w:w="2550"/>
            <w:gridCol w:w="2280"/>
            <w:gridCol w:w="1545"/>
            <w:gridCol w:w="1005"/>
          </w:tblGrid>
        </w:tblGridChange>
      </w:tblGrid>
      <w:tr>
        <w:trPr>
          <w:cantSplit w:val="0"/>
          <w:tblHeader w:val="0"/>
        </w:trPr>
        <w:tc>
          <w:tcPr>
            <w:shd w:fill="000000" w:val="clear"/>
            <w:tcMar>
              <w:top w:w="100.0" w:type="dxa"/>
              <w:left w:w="100.0" w:type="dxa"/>
              <w:bottom w:w="100.0" w:type="dxa"/>
              <w:right w:w="100.0" w:type="dxa"/>
            </w:tcMar>
            <w:vAlign w:val="top"/>
          </w:tcPr>
          <w:p w:rsidR="00000000" w:rsidDel="00000000" w:rsidP="00000000" w:rsidRDefault="00000000" w:rsidRPr="00000000" w14:paraId="0000000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3">
            <w:pPr>
              <w:widowControl w:val="0"/>
              <w:spacing w:line="240" w:lineRule="auto"/>
              <w:rPr/>
            </w:pPr>
            <w:r w:rsidDel="00000000" w:rsidR="00000000" w:rsidRPr="00000000">
              <w:rPr>
                <w:rtl w:val="0"/>
              </w:rPr>
              <w:t xml:space="preserve">What do you like in examples from other states?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rPr/>
            </w:pPr>
            <w:r w:rsidDel="00000000" w:rsidR="00000000" w:rsidRPr="00000000">
              <w:rPr>
                <w:rtl w:val="0"/>
              </w:rPr>
              <w:t xml:space="preserve">What do you not like in examples from other states?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rPr/>
            </w:pPr>
            <w:r w:rsidDel="00000000" w:rsidR="00000000" w:rsidRPr="00000000">
              <w:rPr>
                <w:rtl w:val="0"/>
              </w:rPr>
              <w:t xml:space="preserve">Do you have suggestions on language?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spacing w:line="240" w:lineRule="auto"/>
              <w:rPr/>
            </w:pPr>
            <w:r w:rsidDel="00000000" w:rsidR="00000000" w:rsidRPr="00000000">
              <w:rPr>
                <w:rtl w:val="0"/>
              </w:rPr>
              <w:t xml:space="preserve">Additional Notes</w:t>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007">
            <w:pPr>
              <w:widowControl w:val="0"/>
              <w:spacing w:after="240" w:before="240" w:lineRule="auto"/>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rtl w:val="0"/>
              </w:rPr>
              <w:t xml:space="preserve">Whether the duty to report may be delegated to another</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spacing w:line="240" w:lineRule="auto"/>
              <w:rPr/>
            </w:pPr>
            <w:r w:rsidDel="00000000" w:rsidR="00000000" w:rsidRPr="00000000">
              <w:rPr>
                <w:rtl w:val="0"/>
              </w:rPr>
              <w:t xml:space="preserve">I like CA language - clarifying that reporting duties are individual and no supervisor may impede the duty. </w:t>
            </w:r>
          </w:p>
          <w:p w:rsidR="00000000" w:rsidDel="00000000" w:rsidP="00000000" w:rsidRDefault="00000000" w:rsidRPr="00000000" w14:paraId="00000009">
            <w:pPr>
              <w:widowControl w:val="0"/>
              <w:spacing w:line="240" w:lineRule="auto"/>
              <w:rPr/>
            </w:pPr>
            <w:r w:rsidDel="00000000" w:rsidR="00000000" w:rsidRPr="00000000">
              <w:rPr>
                <w:rtl w:val="0"/>
              </w:rPr>
            </w:r>
          </w:p>
          <w:p w:rsidR="00000000" w:rsidDel="00000000" w:rsidP="00000000" w:rsidRDefault="00000000" w:rsidRPr="00000000" w14:paraId="0000000A">
            <w:pPr>
              <w:widowControl w:val="0"/>
              <w:spacing w:line="240" w:lineRule="auto"/>
              <w:rPr/>
            </w:pPr>
            <w:r w:rsidDel="00000000" w:rsidR="00000000" w:rsidRPr="00000000">
              <w:rPr>
                <w:rtl w:val="0"/>
              </w:rPr>
              <w:t xml:space="preserve">AK also has good language that just because they reported to a supervisor does not mean they are relieved of duty to report. </w:t>
            </w:r>
          </w:p>
          <w:p w:rsidR="00000000" w:rsidDel="00000000" w:rsidP="00000000" w:rsidRDefault="00000000" w:rsidRPr="00000000" w14:paraId="0000000B">
            <w:pPr>
              <w:widowControl w:val="0"/>
              <w:spacing w:line="240" w:lineRule="auto"/>
              <w:rPr/>
            </w:pPr>
            <w:r w:rsidDel="00000000" w:rsidR="00000000" w:rsidRPr="00000000">
              <w:rPr>
                <w:rtl w:val="0"/>
              </w:rPr>
            </w:r>
          </w:p>
          <w:p w:rsidR="00000000" w:rsidDel="00000000" w:rsidP="00000000" w:rsidRDefault="00000000" w:rsidRPr="00000000" w14:paraId="0000000C">
            <w:pPr>
              <w:widowControl w:val="0"/>
              <w:spacing w:line="240" w:lineRule="auto"/>
              <w:rPr/>
            </w:pPr>
            <w:r w:rsidDel="00000000" w:rsidR="00000000" w:rsidRPr="00000000">
              <w:rPr>
                <w:rtl w:val="0"/>
              </w:rPr>
              <w:t xml:space="preserve">TX is also quite clear and unequivocal. </w:t>
            </w:r>
          </w:p>
          <w:p w:rsidR="00000000" w:rsidDel="00000000" w:rsidP="00000000" w:rsidRDefault="00000000" w:rsidRPr="00000000" w14:paraId="0000000D">
            <w:pPr>
              <w:widowControl w:val="0"/>
              <w:spacing w:line="240" w:lineRule="auto"/>
              <w:rPr/>
            </w:pPr>
            <w:r w:rsidDel="00000000" w:rsidR="00000000" w:rsidRPr="00000000">
              <w:rPr>
                <w:rtl w:val="0"/>
              </w:rPr>
            </w:r>
          </w:p>
          <w:p w:rsidR="00000000" w:rsidDel="00000000" w:rsidP="00000000" w:rsidRDefault="00000000" w:rsidRPr="00000000" w14:paraId="0000000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rPr/>
            </w:pPr>
            <w:r w:rsidDel="00000000" w:rsidR="00000000" w:rsidRPr="00000000">
              <w:rPr>
                <w:rtl w:val="0"/>
              </w:rPr>
              <w:t xml:space="preserve">Do not like Idaho, although the language seems limited to hospital personnel. Do not like Wyoming, which requires the staff to report to the supervisor and requires the supervisor to report – this is Kevin’s issue about duplication.</w:t>
            </w:r>
          </w:p>
          <w:p w:rsidR="00000000" w:rsidDel="00000000" w:rsidP="00000000" w:rsidRDefault="00000000" w:rsidRPr="00000000" w14:paraId="00000010">
            <w:pPr>
              <w:widowControl w:val="0"/>
              <w:spacing w:line="240" w:lineRule="auto"/>
              <w:rPr/>
            </w:pPr>
            <w:r w:rsidDel="00000000" w:rsidR="00000000" w:rsidRPr="00000000">
              <w:rPr>
                <w:rtl w:val="0"/>
              </w:rPr>
            </w:r>
          </w:p>
          <w:p w:rsidR="00000000" w:rsidDel="00000000" w:rsidP="00000000" w:rsidRDefault="00000000" w:rsidRPr="00000000" w14:paraId="00000011">
            <w:pPr>
              <w:widowControl w:val="0"/>
              <w:spacing w:line="240" w:lineRule="auto"/>
              <w:rPr/>
            </w:pPr>
            <w:r w:rsidDel="00000000" w:rsidR="00000000" w:rsidRPr="00000000">
              <w:rPr>
                <w:rtl w:val="0"/>
              </w:rPr>
              <w:t xml:space="preserve">Do not like MI law that one report by one entity is sufficient. </w:t>
            </w:r>
          </w:p>
          <w:p w:rsidR="00000000" w:rsidDel="00000000" w:rsidP="00000000" w:rsidRDefault="00000000" w:rsidRPr="00000000" w14:paraId="00000012">
            <w:pPr>
              <w:widowControl w:val="0"/>
              <w:spacing w:line="240" w:lineRule="auto"/>
              <w:rPr/>
            </w:pPr>
            <w:r w:rsidDel="00000000" w:rsidR="00000000" w:rsidRPr="00000000">
              <w:rPr>
                <w:rtl w:val="0"/>
              </w:rPr>
            </w:r>
          </w:p>
          <w:p w:rsidR="00000000" w:rsidDel="00000000" w:rsidP="00000000" w:rsidRDefault="00000000" w:rsidRPr="00000000" w14:paraId="00000013">
            <w:pPr>
              <w:widowControl w:val="0"/>
              <w:spacing w:line="240" w:lineRule="auto"/>
              <w:rPr/>
            </w:pPr>
            <w:r w:rsidDel="00000000" w:rsidR="00000000" w:rsidRPr="00000000">
              <w:rPr>
                <w:rtl w:val="0"/>
              </w:rPr>
              <w:t xml:space="preserve">ND seems over complex. </w:t>
            </w:r>
          </w:p>
          <w:p w:rsidR="00000000" w:rsidDel="00000000" w:rsidP="00000000" w:rsidRDefault="00000000" w:rsidRPr="00000000" w14:paraId="00000014">
            <w:pPr>
              <w:widowControl w:val="0"/>
              <w:spacing w:line="240" w:lineRule="auto"/>
              <w:rPr/>
            </w:pPr>
            <w:r w:rsidDel="00000000" w:rsidR="00000000" w:rsidRPr="00000000">
              <w:rPr>
                <w:rtl w:val="0"/>
              </w:rPr>
            </w:r>
          </w:p>
          <w:p w:rsidR="00000000" w:rsidDel="00000000" w:rsidP="00000000" w:rsidRDefault="00000000" w:rsidRPr="00000000" w14:paraId="00000015">
            <w:pPr>
              <w:widowControl w:val="0"/>
              <w:spacing w:line="240" w:lineRule="auto"/>
              <w:rPr/>
            </w:pPr>
            <w:r w:rsidDel="00000000" w:rsidR="00000000" w:rsidRPr="00000000">
              <w:rPr>
                <w:rtl w:val="0"/>
              </w:rPr>
              <w:t xml:space="preserve">SD requires staff to tell the supervisor which I think is a precarious situation for employees.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rPr/>
            </w:pPr>
            <w:r w:rsidDel="00000000" w:rsidR="00000000" w:rsidRPr="00000000">
              <w:rPr>
                <w:rtl w:val="0"/>
              </w:rPr>
              <w:t xml:space="preserve">I prefer the duty to remain with the reporter so suggest language that makes that very clear and is not legalese. “</w:t>
            </w:r>
            <w:r w:rsidDel="00000000" w:rsidR="00000000" w:rsidRPr="00000000">
              <w:rPr>
                <w:color w:val="4b4f58"/>
                <w:sz w:val="24"/>
                <w:szCs w:val="24"/>
                <w:highlight w:val="white"/>
                <w:rtl w:val="0"/>
              </w:rPr>
              <w:t xml:space="preserve">A person in this section may not delegate to or rely on another person to make the report.”</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rPr/>
            </w:pPr>
            <w:r w:rsidDel="00000000" w:rsidR="00000000" w:rsidRPr="00000000">
              <w:rPr>
                <w:rtl w:val="0"/>
              </w:rPr>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018">
            <w:pPr>
              <w:widowControl w:val="0"/>
              <w:spacing w:after="240" w:before="240" w:lineRule="auto"/>
              <w:rPr/>
            </w:pPr>
            <w:r w:rsidDel="00000000" w:rsidR="00000000" w:rsidRPr="00000000">
              <w:rPr>
                <w:rFonts w:ascii="Calibri" w:cs="Calibri" w:eastAsia="Calibri" w:hAnsi="Calibri"/>
                <w:rtl w:val="0"/>
              </w:rPr>
              <w:t xml:space="preserve">Whether institutions may develop internal policies regarding mandatory reports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rPr/>
            </w:pPr>
            <w:r w:rsidDel="00000000" w:rsidR="00000000" w:rsidRPr="00000000">
              <w:rPr>
                <w:rtl w:val="0"/>
              </w:rPr>
              <w:t xml:space="preserve">I don’t think there is anything in our statute prohibiting the internal policies - but we could require it if it would help achieve the goals. </w:t>
            </w:r>
          </w:p>
          <w:p w:rsidR="00000000" w:rsidDel="00000000" w:rsidP="00000000" w:rsidRDefault="00000000" w:rsidRPr="00000000" w14:paraId="0000001A">
            <w:pPr>
              <w:widowControl w:val="0"/>
              <w:spacing w:line="240" w:lineRule="auto"/>
              <w:rPr/>
            </w:pPr>
            <w:r w:rsidDel="00000000" w:rsidR="00000000" w:rsidRPr="00000000">
              <w:rPr>
                <w:rtl w:val="0"/>
              </w:rPr>
            </w:r>
          </w:p>
          <w:p w:rsidR="00000000" w:rsidDel="00000000" w:rsidP="00000000" w:rsidRDefault="00000000" w:rsidRPr="00000000" w14:paraId="0000001B">
            <w:pPr>
              <w:widowControl w:val="0"/>
              <w:spacing w:line="240" w:lineRule="auto"/>
              <w:rPr>
                <w:color w:val="4b4f58"/>
                <w:sz w:val="24"/>
                <w:szCs w:val="24"/>
                <w:highlight w:val="white"/>
              </w:rPr>
            </w:pPr>
            <w:r w:rsidDel="00000000" w:rsidR="00000000" w:rsidRPr="00000000">
              <w:rPr>
                <w:rtl w:val="0"/>
              </w:rPr>
              <w:t xml:space="preserve">I also like SC clarification, however, that the law reigns over internal policy - “</w:t>
            </w:r>
            <w:r w:rsidDel="00000000" w:rsidR="00000000" w:rsidRPr="00000000">
              <w:rPr>
                <w:color w:val="4b4f58"/>
                <w:sz w:val="24"/>
                <w:szCs w:val="24"/>
                <w:highlight w:val="white"/>
                <w:rtl w:val="0"/>
              </w:rPr>
              <w:t xml:space="preserve">The duty to report is not superseded by an internal investigation within the institution, school, facility, or agency…”</w:t>
            </w:r>
          </w:p>
          <w:p w:rsidR="00000000" w:rsidDel="00000000" w:rsidP="00000000" w:rsidRDefault="00000000" w:rsidRPr="00000000" w14:paraId="0000001C">
            <w:pPr>
              <w:widowControl w:val="0"/>
              <w:spacing w:line="240" w:lineRule="auto"/>
              <w:rPr>
                <w:color w:val="4b4f58"/>
                <w:sz w:val="24"/>
                <w:szCs w:val="24"/>
                <w:highlight w:val="white"/>
              </w:rPr>
            </w:pPr>
            <w:r w:rsidDel="00000000" w:rsidR="00000000" w:rsidRPr="00000000">
              <w:rPr>
                <w:rtl w:val="0"/>
              </w:rPr>
            </w:r>
          </w:p>
          <w:p w:rsidR="00000000" w:rsidDel="00000000" w:rsidP="00000000" w:rsidRDefault="00000000" w:rsidRPr="00000000" w14:paraId="0000001D">
            <w:pPr>
              <w:widowControl w:val="0"/>
              <w:spacing w:line="240" w:lineRule="auto"/>
              <w:rPr>
                <w:color w:val="4b4f58"/>
                <w:sz w:val="24"/>
                <w:szCs w:val="24"/>
                <w:highlight w:val="white"/>
              </w:rPr>
            </w:pPr>
            <w:r w:rsidDel="00000000" w:rsidR="00000000" w:rsidRPr="00000000">
              <w:rPr>
                <w:color w:val="4b4f58"/>
                <w:sz w:val="24"/>
                <w:szCs w:val="24"/>
                <w:highlight w:val="white"/>
                <w:rtl w:val="0"/>
              </w:rPr>
              <w:t xml:space="preserve">I also like CA language -  However, internal procedures to facilitate reporting and apprise supervisors and administrators of reports may be established provided that they are not inconsistent with this article. An internal policy shall not direct an employee to allow the employee’s supervisor to file or process a mandated report under any circumstances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rPr/>
            </w:pPr>
            <w:r w:rsidDel="00000000" w:rsidR="00000000" w:rsidRPr="00000000">
              <w:rPr>
                <w:rtl w:val="0"/>
              </w:rPr>
              <w:t xml:space="preserve">Not many states cover this topic - again I think ND is complicated.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rPr/>
            </w:pPr>
            <w:r w:rsidDel="00000000" w:rsidR="00000000" w:rsidRPr="00000000">
              <w:rPr>
                <w:rtl w:val="0"/>
              </w:rPr>
              <w:t xml:space="preserve">“An institution may create policies regarding processes for mandatory reports, however, the requirement to report is not superseded by internal processes and no policy may require that a person in this section delegate their duty to another.”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rPr/>
            </w:pPr>
            <w:r w:rsidDel="00000000" w:rsidR="00000000" w:rsidRPr="00000000">
              <w:rPr>
                <w:rtl w:val="0"/>
              </w:rPr>
            </w:r>
          </w:p>
        </w:tc>
      </w:tr>
    </w:tbl>
    <w:p w:rsidR="00000000" w:rsidDel="00000000" w:rsidP="00000000" w:rsidRDefault="00000000" w:rsidRPr="00000000" w14:paraId="00000021">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