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Your Name: Jill Cohen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64"/>
        <w:gridCol w:w="1380"/>
        <w:gridCol w:w="1872.0000000000002"/>
        <w:gridCol w:w="1872.0000000000002"/>
        <w:gridCol w:w="1872.0000000000002"/>
        <w:tblGridChange w:id="0">
          <w:tblGrid>
            <w:gridCol w:w="2364"/>
            <w:gridCol w:w="1380"/>
            <w:gridCol w:w="1872.0000000000002"/>
            <w:gridCol w:w="1872.0000000000002"/>
            <w:gridCol w:w="1872.0000000000002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not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suggestions on language?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Additional Notes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Definition of “Immediately” and Timeframes for Reporters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b4f58"/>
                <w:sz w:val="24"/>
                <w:szCs w:val="24"/>
                <w:highlight w:val="white"/>
                <w:rtl w:val="0"/>
              </w:rPr>
              <w:t xml:space="preserve">WA: “The report must be made </w:t>
            </w:r>
            <w:r w:rsidDel="00000000" w:rsidR="00000000" w:rsidRPr="00000000">
              <w:rPr>
                <w:b w:val="1"/>
                <w:color w:val="4b4f58"/>
                <w:sz w:val="24"/>
                <w:szCs w:val="24"/>
                <w:highlight w:val="white"/>
                <w:rtl w:val="0"/>
              </w:rPr>
              <w:t xml:space="preserve">at the first opportunity</w:t>
            </w:r>
            <w:r w:rsidDel="00000000" w:rsidR="00000000" w:rsidRPr="00000000">
              <w:rPr>
                <w:color w:val="4b4f58"/>
                <w:sz w:val="24"/>
                <w:szCs w:val="24"/>
                <w:highlight w:val="white"/>
                <w:rtl w:val="0"/>
              </w:rPr>
              <w:t xml:space="preserve">, but in no case longer than </w:t>
            </w:r>
            <w:r w:rsidDel="00000000" w:rsidR="00000000" w:rsidRPr="00000000">
              <w:rPr>
                <w:b w:val="1"/>
                <w:color w:val="4b4f58"/>
                <w:sz w:val="24"/>
                <w:szCs w:val="24"/>
                <w:highlight w:val="white"/>
                <w:rtl w:val="0"/>
              </w:rPr>
              <w:t xml:space="preserve">forty-eight hours</w:t>
            </w:r>
            <w:r w:rsidDel="00000000" w:rsidR="00000000" w:rsidRPr="00000000">
              <w:rPr>
                <w:color w:val="4b4f58"/>
                <w:sz w:val="24"/>
                <w:szCs w:val="24"/>
                <w:highlight w:val="white"/>
                <w:rtl w:val="0"/>
              </w:rPr>
              <w:t xml:space="preserve"> after there is reasonable cause to believe that the child has suffered abuse or neglect.”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 soon as reasonably practicable, but not longer than 48 hours after the concern is raised.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 have a moral duty to report things to 911 when there is an emergency.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know I will be in the minority on this issue.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Whether Mandatory Reporters have a duty that extends beyond their professional capacity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color w:val="4b4f5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ME: </w:t>
            </w:r>
            <w:r w:rsidDel="00000000" w:rsidR="00000000" w:rsidRPr="00000000">
              <w:rPr>
                <w:color w:val="4b4f58"/>
                <w:sz w:val="24"/>
                <w:szCs w:val="24"/>
                <w:highlight w:val="white"/>
                <w:rtl w:val="0"/>
              </w:rPr>
              <w:t xml:space="preserve">“When acting in a </w:t>
            </w:r>
            <w:r w:rsidDel="00000000" w:rsidR="00000000" w:rsidRPr="00000000">
              <w:rPr>
                <w:b w:val="1"/>
                <w:color w:val="4b4f58"/>
                <w:sz w:val="24"/>
                <w:szCs w:val="24"/>
                <w:highlight w:val="white"/>
                <w:rtl w:val="0"/>
              </w:rPr>
              <w:t xml:space="preserve">professional capacity</w:t>
            </w:r>
            <w:r w:rsidDel="00000000" w:rsidR="00000000" w:rsidRPr="00000000">
              <w:rPr>
                <w:color w:val="4b4f58"/>
                <w:sz w:val="24"/>
                <w:szCs w:val="24"/>
                <w:highlight w:val="white"/>
                <w:rtl w:val="0"/>
              </w:rPr>
              <w:t xml:space="preserve">“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color w:val="4b4f5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4b4f5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4b4f58"/>
                <w:sz w:val="24"/>
                <w:szCs w:val="24"/>
                <w:highlight w:val="white"/>
                <w:rtl w:val="0"/>
              </w:rPr>
              <w:t xml:space="preserve">IL: “reasonable cause to believe that a child </w:t>
            </w:r>
            <w:r w:rsidDel="00000000" w:rsidR="00000000" w:rsidRPr="00000000">
              <w:rPr>
                <w:b w:val="1"/>
                <w:color w:val="4b4f58"/>
                <w:sz w:val="24"/>
                <w:szCs w:val="24"/>
                <w:highlight w:val="white"/>
                <w:rtl w:val="0"/>
              </w:rPr>
              <w:t xml:space="preserve">known to them in their professional or official capacities</w:t>
            </w:r>
            <w:r w:rsidDel="00000000" w:rsidR="00000000" w:rsidRPr="00000000">
              <w:rPr>
                <w:color w:val="4b4f58"/>
                <w:sz w:val="24"/>
                <w:szCs w:val="24"/>
                <w:highlight w:val="white"/>
                <w:rtl w:val="0"/>
              </w:rPr>
              <w:t xml:space="preserve"> may be an abused child or a neglected child…As used in this Section, “a child known to them in their </w:t>
            </w:r>
            <w:r w:rsidDel="00000000" w:rsidR="00000000" w:rsidRPr="00000000">
              <w:rPr>
                <w:b w:val="1"/>
                <w:color w:val="4b4f58"/>
                <w:sz w:val="24"/>
                <w:szCs w:val="24"/>
                <w:highlight w:val="white"/>
                <w:rtl w:val="0"/>
              </w:rPr>
              <w:t xml:space="preserve">professional or official capacities</w:t>
            </w:r>
            <w:r w:rsidDel="00000000" w:rsidR="00000000" w:rsidRPr="00000000">
              <w:rPr>
                <w:color w:val="4b4f58"/>
                <w:sz w:val="24"/>
                <w:szCs w:val="24"/>
                <w:highlight w:val="white"/>
                <w:rtl w:val="0"/>
              </w:rPr>
              <w:t xml:space="preserve">” means: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b4f58"/>
                <w:sz w:val="24"/>
                <w:szCs w:val="24"/>
                <w:highlight w:val="white"/>
                <w:rtl w:val="0"/>
              </w:rPr>
              <w:t xml:space="preserve">“reasonable cause to believe that a child </w:t>
            </w:r>
            <w:r w:rsidDel="00000000" w:rsidR="00000000" w:rsidRPr="00000000">
              <w:rPr>
                <w:b w:val="1"/>
                <w:color w:val="4b4f58"/>
                <w:sz w:val="24"/>
                <w:szCs w:val="24"/>
                <w:highlight w:val="white"/>
                <w:rtl w:val="0"/>
              </w:rPr>
              <w:t xml:space="preserve">known to them in their professional or official capacities</w:t>
            </w:r>
            <w:r w:rsidDel="00000000" w:rsidR="00000000" w:rsidRPr="00000000">
              <w:rPr>
                <w:color w:val="4b4f58"/>
                <w:sz w:val="24"/>
                <w:szCs w:val="24"/>
                <w:highlight w:val="white"/>
                <w:rtl w:val="0"/>
              </w:rPr>
              <w:t xml:space="preserve"> may be an abused child or a neglected child…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Reporting processes for two or more mandatory reporters who have joint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